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>
      <w:pPr>
        <w:widowControl/>
        <w:jc w:val="center"/>
        <w:rPr>
          <w:rFonts w:ascii="方正小标宋简体" w:hAnsi="仿宋_GB2312" w:eastAsia="方正小标宋简体" w:cs="仿宋_GB2312"/>
          <w:sz w:val="36"/>
          <w:szCs w:val="32"/>
          <w:highlight w:val="none"/>
        </w:rPr>
      </w:pPr>
      <w:r>
        <w:rPr>
          <w:rFonts w:hint="eastAsia" w:ascii="方正小标宋简体" w:hAnsi="仿宋_GB2312" w:eastAsia="方正小标宋简体" w:cs="仿宋_GB2312"/>
          <w:color w:val="000000" w:themeColor="text1"/>
          <w:sz w:val="36"/>
          <w:szCs w:val="32"/>
          <w:highlight w:val="none"/>
          <w14:textFill>
            <w14:solidFill>
              <w14:schemeClr w14:val="tx1"/>
            </w14:solidFill>
          </w14:textFill>
        </w:rPr>
        <w:t>浙江省瑞安中学提前公开招聘2024届高校优秀毕业生岗位一览表</w:t>
      </w:r>
    </w:p>
    <w:tbl>
      <w:tblPr>
        <w:tblStyle w:val="6"/>
        <w:tblW w:w="13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528"/>
        <w:gridCol w:w="1841"/>
        <w:gridCol w:w="815"/>
        <w:gridCol w:w="850"/>
        <w:gridCol w:w="709"/>
        <w:gridCol w:w="1134"/>
        <w:gridCol w:w="1623"/>
        <w:gridCol w:w="1057"/>
        <w:gridCol w:w="1509"/>
        <w:gridCol w:w="2118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经费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1134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或籍贯</w:t>
            </w:r>
          </w:p>
        </w:tc>
        <w:tc>
          <w:tcPr>
            <w:tcW w:w="162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057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118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16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8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竞赛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方向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高中数学教师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（竞赛方向）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2401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温州市(瑞安生源不限)</w:t>
            </w:r>
          </w:p>
        </w:tc>
        <w:tc>
          <w:tcPr>
            <w:tcW w:w="1623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1994年1月1日以后出生（硕士研究生及以上学历的，年龄放宽至1989年1月1日以后出生）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509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具有与报考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学历相匹配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的学位</w:t>
            </w:r>
          </w:p>
        </w:tc>
        <w:tc>
          <w:tcPr>
            <w:tcW w:w="2118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2026年7月31日前取得与报考岗位学段学科相适应的教师资格证书</w:t>
            </w:r>
          </w:p>
        </w:tc>
        <w:tc>
          <w:tcPr>
            <w:tcW w:w="1165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详见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高中物理教师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（竞赛方向）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2402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4"/>
              <w:spacing w:before="0" w:after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高中化学教师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（竞赛方向）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2403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4"/>
              <w:spacing w:before="0" w:after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高中信息技术教师（竞赛方向）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2404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8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普通教师</w:t>
            </w: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高中语文教师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2411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2024年7月31日前取得与报考岗位学段学科相适应的教师资格证书</w:t>
            </w: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高中政治教师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2412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高中地理教师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2413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6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2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高中体育教师</w:t>
            </w:r>
          </w:p>
        </w:tc>
        <w:tc>
          <w:tcPr>
            <w:tcW w:w="81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2414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全额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  <w:sectPr>
          <w:footerReference r:id="rId3" w:type="default"/>
          <w:pgSz w:w="16838" w:h="11906" w:orient="landscape"/>
          <w:pgMar w:top="1587" w:right="2098" w:bottom="1474" w:left="1984" w:header="851" w:footer="1587" w:gutter="0"/>
          <w:cols w:space="0" w:num="1"/>
          <w:docGrid w:type="linesAndChars" w:linePitch="289" w:charSpace="-1839"/>
        </w:sectPr>
      </w:pPr>
    </w:p>
    <w:p>
      <w:pPr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浙江省瑞安中学提前公开招聘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2024届高校优秀毕业生专业资格审查办法</w:t>
      </w: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0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根据招聘要求，结合岗位工作实际需要，特制定本专业资格审查办法。具体如下：</w:t>
      </w:r>
    </w:p>
    <w:p>
      <w:pPr>
        <w:spacing w:line="500" w:lineRule="exact"/>
        <w:ind w:firstLine="612" w:firstLineChars="196"/>
        <w:rPr>
          <w:rFonts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一、“高中语文教师”、“初中语文教师”岗位可报考专业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中国语言文学类、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汉语言文学、汉语言、汉语国际教育、华文教育、古典文献学、应用语言学、秘书学、中国语言与文化、文艺学、语言学及应用语言学、汉语言文字学、中国古典文献学、中国古代文学、中国现当代文学、比较文学与世界文学、学科教学（语文）、课程与教学论（语文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二、“高中数学教师”岗位可报考专业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数学类、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数学与应用数学、信息与计算科学、数理基础科学、数据计算及应用、基础数学、计算数学、概率论与数理统计、应用数学、运筹学与控制论、学科教学（数学）、课程与教学论（数学）。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三、“高中物理教师”岗位可报考专业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物理学类、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材料科学与工程、学科教学（物理）、课程与教学论（物理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四、“高中政治教师”岗位可报考专业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哲学类、经济学类、财政学类、金融学类、经济与贸易类、法学类、政治学类、社会学类、民族学类、马克思主义理论类、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思想政治教育、政治学与行政学、国际政治、外交学、国际事务与国际关系、政治学、经济学与哲学、科学社会主义、中国共产党历史、马克思主义理论、哲学、政治学理论、科学社会主义与国际共产主义运动、中共党史、马克思主义基本原理、马克思主义发展史、马克思主义中国化研究、国外马克思主义研究、思想政治教育、学科教学（思政）、课程与教学论（思政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五、“高中地理教师”岗位可报考专业：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地理学类、地理科学类、地质学类、地质资源与地质工程类、城乡规划学类、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地理科学、自然地理与资源环境、人文地理与城乡规划、地理信息科学、自然地理学、人文地理学、地图学与地理信息系统、环境地理学、学科教学（地理）、课程与教学论（地理）。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六、“高中信息技术教师”岗位可报考专业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网络技术、计算机应用技术、计算机技术与应用、计算机科学与技术、信息科学技术、电子信息工程技术、软件工程、网络工程、计算机信息管理、信息管理和信息系统、信息与计算科学、电子信息技术、软件技术、教育技术学、教育学（教育技术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七、“高中化学教师”岗位可报考专业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化学类、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化学、应用化学、物理化学、材料化学、有机化学、无机化学、分析化学、化学生物学、分子科学与工程、高分子化学与物理、高分子材料与工程、能源化学工程、材料科学与工程、化学工程、化学工艺、化学工程与工艺、能源化学、精细化工、生物化工、工业催化、化学工程与技术、学科教学（化学）、课程与教学论（化学）。</w:t>
      </w:r>
    </w:p>
    <w:p>
      <w:pPr>
        <w:spacing w:line="500" w:lineRule="exact"/>
        <w:ind w:firstLine="612" w:firstLineChars="196"/>
        <w:rPr>
          <w:rFonts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八、“高中体育教师”岗位可报考专业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</w:rPr>
        <w:t>体育学类、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体育、竞赛组织、体育教育、运动训练、社会体育指导、社会体育指导与管理、武术与民族传统体育、运动人体科学、运动康复、休闲体育、体能训练、智能体育工程、体育旅游、运动能力开发、体育人文社会学、体育教育训练学、民族传统体育、武术与民族传统体育、体育教学、体育教育学、体育教育与训练学、体育教育与社会体育、运动训练、学科教学（体育）。</w:t>
      </w:r>
    </w:p>
    <w:p>
      <w:pPr>
        <w:spacing w:line="500" w:lineRule="exact"/>
        <w:ind w:firstLine="612" w:firstLineChars="196"/>
        <w:rPr>
          <w:rFonts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九、其他事宜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学历、学位以国家教育行政机关认可的相应证件文书为准。招考专业参考高校专业设置目录审查认定，大学本科专业参考《教育部关于公布2019年度普通高等学校本科专业备案和审批结果的通知》（教高函〔2020〕2号）附件《2019年度普通高等学校本科专业备案和审批结果》《普通高等学校本科专业目录（2020年版）》；研究生专业参考《授予博士、硕士学位和培养研究生的学科、专业目录》（2008更新版）、《学位授予和人才培养学科目录》（2018年4月更新）、中国研究生招生信息网“2023年硕士专业目录查询”“专业知识库”规定执行；国（境）外学历学位有关毕业时间及所学专业的认定，以国家教育部留学人员服务中心认证书为准。</w:t>
      </w:r>
    </w:p>
    <w:p>
      <w:pPr>
        <w:spacing w:line="500" w:lineRule="exact"/>
        <w:ind w:firstLine="624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目录中未列入的专业或各高校新设专业，与职位要求的专业相近似的，由报考人员提供相应的学习课程等证明资料，本着“相近、相似”和“宜宽不宜窄，有利于人才选拔”的原则进行专业条件审核，可根据实际情况予以从宽认定。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科以上学历对象，其本科学历、所学专业符合报考岗位条件及专业要求的，可以低学历及专业报考，例：一考生已取得心理健康教育专业研究生学历，可以以其原先取得本科汉语言文学专业报考高中语文教师岗位，报考学历为本科。</w:t>
      </w:r>
    </w:p>
    <w:p>
      <w:pPr>
        <w:spacing w:line="500" w:lineRule="exact"/>
        <w:ind w:firstLine="624" w:firstLineChars="200"/>
        <w:rPr>
          <w:rFonts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九、本办法仅适用于本次招聘报名。未尽事宜，由浙江省瑞安中学会同瑞安市教育局、瑞安市人力资源和社会保障局研究确定并负责解释。</w:t>
      </w:r>
    </w:p>
    <w:p>
      <w:pPr>
        <w:spacing w:line="500" w:lineRule="exact"/>
        <w:ind w:firstLine="624" w:firstLineChars="200"/>
        <w:rPr>
          <w:rFonts w:ascii="黑体" w:eastAsia="黑体"/>
          <w:sz w:val="32"/>
          <w:szCs w:val="32"/>
          <w:highlight w:val="none"/>
        </w:rPr>
        <w:sectPr>
          <w:pgSz w:w="11906" w:h="16838"/>
          <w:pgMar w:top="1560" w:right="1474" w:bottom="1418" w:left="1587" w:header="851" w:footer="882" w:gutter="0"/>
          <w:cols w:space="0" w:num="1"/>
          <w:docGrid w:type="linesAndChars" w:linePitch="289" w:charSpace="-1839"/>
        </w:sectPr>
      </w:pPr>
    </w:p>
    <w:p>
      <w:pPr>
        <w:spacing w:line="540" w:lineRule="exact"/>
        <w:rPr>
          <w:rFonts w:ascii="黑体" w:hAnsi="黑体" w:eastAsia="黑体"/>
          <w:sz w:val="32"/>
          <w:szCs w:val="28"/>
          <w:highlight w:val="none"/>
        </w:rPr>
      </w:pPr>
      <w:r>
        <w:rPr>
          <w:rFonts w:hint="eastAsia" w:ascii="黑体" w:hAnsi="黑体" w:eastAsia="黑体"/>
          <w:sz w:val="32"/>
          <w:szCs w:val="28"/>
          <w:highlight w:val="none"/>
        </w:rPr>
        <w:t>附件3</w:t>
      </w:r>
    </w:p>
    <w:p>
      <w:pPr>
        <w:spacing w:line="540" w:lineRule="exact"/>
        <w:rPr>
          <w:rFonts w:ascii="方正小标宋简体" w:hAnsi="方正小标宋简体" w:eastAsia="方正小标宋简体" w:cs="方正小标宋简体"/>
          <w:spacing w:val="-2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highlight w:val="none"/>
        </w:rPr>
        <w:t>浙江省瑞安中学提前公开招聘2024届高校优秀毕业生报名表</w:t>
      </w:r>
    </w:p>
    <w:p>
      <w:pPr>
        <w:spacing w:line="600" w:lineRule="exact"/>
        <w:ind w:right="105"/>
        <w:rPr>
          <w:rFonts w:ascii="仿宋_GB2312" w:hAnsi="宋体" w:eastAsia="仿宋_GB2312"/>
          <w:sz w:val="24"/>
          <w:szCs w:val="24"/>
          <w:highlight w:val="none"/>
        </w:rPr>
      </w:pPr>
      <w:r>
        <w:rPr>
          <w:rFonts w:hint="eastAsia" w:ascii="仿宋_GB2312" w:hAnsi="仿宋" w:eastAsia="仿宋_GB2312" w:cs="仿宋_GB2312"/>
          <w:sz w:val="24"/>
          <w:szCs w:val="24"/>
          <w:highlight w:val="none"/>
        </w:rPr>
        <w:t>应聘岗位：</w:t>
      </w:r>
      <w:r>
        <w:rPr>
          <w:rFonts w:ascii="仿宋_GB2312" w:hAnsi="仿宋" w:eastAsia="仿宋_GB2312" w:cs="仿宋_GB2312"/>
          <w:sz w:val="24"/>
          <w:szCs w:val="24"/>
          <w:highlight w:val="none"/>
          <w:u w:val="single"/>
        </w:rPr>
        <w:t xml:space="preserve">                </w:t>
      </w:r>
      <w:r>
        <w:rPr>
          <w:rFonts w:hint="eastAsia" w:ascii="仿宋_GB2312" w:hAnsi="仿宋" w:eastAsia="仿宋_GB2312" w:cs="仿宋_GB2312"/>
          <w:sz w:val="24"/>
          <w:szCs w:val="24"/>
          <w:highlight w:val="none"/>
        </w:rPr>
        <w:t>（岗位代码：</w:t>
      </w:r>
      <w:r>
        <w:rPr>
          <w:rFonts w:ascii="仿宋_GB2312" w:hAnsi="宋体" w:eastAsia="仿宋_GB2312" w:cs="仿宋_GB2312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_GB2312" w:hAnsi="宋体" w:eastAsia="仿宋_GB2312" w:cs="仿宋_GB2312"/>
          <w:sz w:val="24"/>
          <w:szCs w:val="24"/>
          <w:highlight w:val="none"/>
        </w:rPr>
        <w:t>）</w:t>
      </w:r>
      <w:r>
        <w:rPr>
          <w:rFonts w:ascii="仿宋_GB2312" w:hAnsi="宋体" w:eastAsia="仿宋_GB2312" w:cs="仿宋_GB2312"/>
          <w:sz w:val="24"/>
          <w:szCs w:val="24"/>
          <w:highlight w:val="none"/>
        </w:rPr>
        <w:t xml:space="preserve">    </w:t>
      </w:r>
      <w:r>
        <w:rPr>
          <w:rFonts w:hint="eastAsia" w:ascii="仿宋_GB2312" w:hAnsi="宋体" w:eastAsia="仿宋_GB2312" w:cs="仿宋_GB2312"/>
          <w:sz w:val="24"/>
          <w:szCs w:val="24"/>
          <w:highlight w:val="none"/>
        </w:rPr>
        <w:t>报名编号：</w:t>
      </w:r>
      <w:r>
        <w:rPr>
          <w:rFonts w:ascii="仿宋_GB2312" w:hAnsi="宋体" w:eastAsia="仿宋_GB2312" w:cs="仿宋_GB2312"/>
          <w:sz w:val="24"/>
          <w:szCs w:val="24"/>
          <w:highlight w:val="none"/>
          <w:u w:val="single"/>
        </w:rPr>
        <w:t xml:space="preserve">           </w:t>
      </w:r>
    </w:p>
    <w:tbl>
      <w:tblPr>
        <w:tblStyle w:val="5"/>
        <w:tblW w:w="921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"/>
        <w:gridCol w:w="356"/>
        <w:gridCol w:w="176"/>
        <w:gridCol w:w="286"/>
        <w:gridCol w:w="132"/>
        <w:gridCol w:w="118"/>
        <w:gridCol w:w="208"/>
        <w:gridCol w:w="270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59"/>
        <w:gridCol w:w="6"/>
        <w:gridCol w:w="265"/>
        <w:gridCol w:w="266"/>
        <w:gridCol w:w="25"/>
        <w:gridCol w:w="240"/>
        <w:gridCol w:w="268"/>
        <w:gridCol w:w="165"/>
        <w:gridCol w:w="10"/>
        <w:gridCol w:w="90"/>
        <w:gridCol w:w="46"/>
        <w:gridCol w:w="219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3"/>
        <w:gridCol w:w="270"/>
        <w:gridCol w:w="267"/>
        <w:gridCol w:w="6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71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spacing w:val="1"/>
                <w:w w:val="62"/>
                <w:kern w:val="0"/>
                <w:highlight w:val="none"/>
                <w:fitText w:val="525" w:id="453259846"/>
              </w:rPr>
              <w:t>身份证</w:t>
            </w:r>
            <w:r>
              <w:rPr>
                <w:rFonts w:hint="eastAsia"/>
                <w:spacing w:val="0"/>
                <w:w w:val="62"/>
                <w:kern w:val="0"/>
                <w:highlight w:val="none"/>
                <w:fitText w:val="525" w:id="453259846"/>
              </w:rPr>
              <w:t>号</w:t>
            </w:r>
          </w:p>
        </w:tc>
        <w:tc>
          <w:tcPr>
            <w:tcW w:w="341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6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8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电子版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</w:trPr>
        <w:tc>
          <w:tcPr>
            <w:tcW w:w="71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民族</w:t>
            </w:r>
          </w:p>
        </w:tc>
        <w:tc>
          <w:tcPr>
            <w:tcW w:w="5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5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5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6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80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生源地</w:t>
            </w:r>
          </w:p>
        </w:tc>
        <w:tc>
          <w:tcPr>
            <w:tcW w:w="82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88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教师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资格证</w:t>
            </w:r>
          </w:p>
        </w:tc>
        <w:tc>
          <w:tcPr>
            <w:tcW w:w="101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取得时间地点</w:t>
            </w:r>
          </w:p>
        </w:tc>
        <w:tc>
          <w:tcPr>
            <w:tcW w:w="1549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858" w:type="dxa"/>
            <w:gridSpan w:val="8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普通话等级</w:t>
            </w:r>
          </w:p>
        </w:tc>
        <w:tc>
          <w:tcPr>
            <w:tcW w:w="870" w:type="dxa"/>
            <w:gridSpan w:val="7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88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01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881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549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858" w:type="dxa"/>
            <w:gridSpan w:val="8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870" w:type="dxa"/>
            <w:gridSpan w:val="7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业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院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校</w:t>
            </w: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科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sz w:val="20"/>
                <w:highlight w:val="none"/>
              </w:rPr>
            </w:pPr>
            <w:r>
              <w:rPr>
                <w:rFonts w:hint="eastAsia"/>
                <w:sz w:val="20"/>
                <w:highlight w:val="none"/>
              </w:rPr>
              <w:t>硕士研究生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356" w:type="dxa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sz w:val="20"/>
                <w:highlight w:val="none"/>
              </w:rPr>
              <w:t>博士研究生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560" w:type="dxa"/>
            <w:gridSpan w:val="4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26" w:type="dxa"/>
            <w:gridSpan w:val="4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exact"/>
        </w:trPr>
        <w:tc>
          <w:tcPr>
            <w:tcW w:w="163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原高考入学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批次及分数</w:t>
            </w:r>
          </w:p>
        </w:tc>
        <w:tc>
          <w:tcPr>
            <w:tcW w:w="2339" w:type="dxa"/>
            <w:gridSpan w:val="12"/>
            <w:vAlign w:val="center"/>
          </w:tcPr>
          <w:p>
            <w:pPr>
              <w:spacing w:line="320" w:lineRule="exact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批次：</w:t>
            </w:r>
          </w:p>
          <w:p>
            <w:pPr>
              <w:spacing w:line="320" w:lineRule="exac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分数：</w:t>
            </w:r>
          </w:p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报考学科分数：</w:t>
            </w:r>
          </w:p>
        </w:tc>
        <w:tc>
          <w:tcPr>
            <w:tcW w:w="1197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现综合成绩排名</w:t>
            </w:r>
          </w:p>
        </w:tc>
        <w:tc>
          <w:tcPr>
            <w:tcW w:w="1435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  <w:highlight w:val="none"/>
              </w:rPr>
            </w:pPr>
            <w:r>
              <w:rPr>
                <w:rFonts w:ascii="仿宋_GB2312" w:eastAsia="仿宋_GB2312" w:cs="仿宋_GB2312"/>
                <w:sz w:val="52"/>
                <w:szCs w:val="52"/>
                <w:highlight w:val="none"/>
              </w:rPr>
              <w:t>/</w:t>
            </w:r>
          </w:p>
        </w:tc>
        <w:tc>
          <w:tcPr>
            <w:tcW w:w="1239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现专业成绩排名</w:t>
            </w:r>
          </w:p>
        </w:tc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cs="仿宋_GB2312"/>
                <w:sz w:val="52"/>
                <w:szCs w:val="52"/>
                <w:highlight w:val="none"/>
              </w:rPr>
            </w:pPr>
            <w:r>
              <w:rPr>
                <w:rFonts w:ascii="仿宋_GB2312" w:eastAsia="仿宋_GB2312" w:cs="仿宋_GB2312"/>
                <w:sz w:val="52"/>
                <w:szCs w:val="5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6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通讯</w:t>
            </w:r>
          </w:p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地址</w:t>
            </w:r>
          </w:p>
        </w:tc>
        <w:tc>
          <w:tcPr>
            <w:tcW w:w="3049" w:type="dxa"/>
            <w:gridSpan w:val="21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078" w:type="dxa"/>
            <w:gridSpan w:val="9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exact"/>
        </w:trPr>
        <w:tc>
          <w:tcPr>
            <w:tcW w:w="1424" w:type="dxa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3049" w:type="dxa"/>
            <w:gridSpan w:val="21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078" w:type="dxa"/>
            <w:gridSpan w:val="9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备用手机</w:t>
            </w:r>
          </w:p>
        </w:tc>
        <w:tc>
          <w:tcPr>
            <w:tcW w:w="1641" w:type="dxa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exact"/>
        </w:trPr>
        <w:tc>
          <w:tcPr>
            <w:tcW w:w="1424" w:type="dxa"/>
            <w:gridSpan w:val="6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spacing w:val="1"/>
                <w:w w:val="83"/>
                <w:kern w:val="0"/>
                <w:highlight w:val="none"/>
                <w:fitText w:val="1050" w:id="1330079979"/>
              </w:rPr>
              <w:t>入学前户籍</w:t>
            </w:r>
            <w:r>
              <w:rPr>
                <w:rFonts w:hint="eastAsia"/>
                <w:spacing w:val="-1"/>
                <w:w w:val="83"/>
                <w:kern w:val="0"/>
                <w:highlight w:val="none"/>
                <w:fitText w:val="1050" w:id="1330079979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3049" w:type="dxa"/>
            <w:gridSpan w:val="21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078" w:type="dxa"/>
            <w:gridSpan w:val="9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641" w:type="dxa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highlight w:val="none"/>
              </w:rPr>
              <w:t>QQ</w:t>
            </w:r>
            <w:r>
              <w:rPr>
                <w:rFonts w:hint="eastAsia"/>
                <w:highlight w:val="none"/>
              </w:rPr>
              <w:t>号码</w:t>
            </w:r>
          </w:p>
        </w:tc>
        <w:tc>
          <w:tcPr>
            <w:tcW w:w="2016" w:type="dxa"/>
            <w:gridSpan w:val="15"/>
            <w:tcBorders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  <w:tc>
          <w:tcPr>
            <w:tcW w:w="1312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电子邮箱</w:t>
            </w:r>
          </w:p>
        </w:tc>
        <w:tc>
          <w:tcPr>
            <w:tcW w:w="1911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42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kern w:val="0"/>
                <w:highlight w:val="none"/>
              </w:rPr>
            </w:pPr>
            <w:r>
              <w:rPr>
                <w:rFonts w:hint="eastAsia"/>
                <w:kern w:val="0"/>
                <w:highlight w:val="none"/>
              </w:rPr>
              <w:t>报名资格</w:t>
            </w:r>
          </w:p>
          <w:p>
            <w:pPr>
              <w:spacing w:line="280" w:lineRule="exact"/>
              <w:jc w:val="center"/>
              <w:rPr>
                <w:kern w:val="0"/>
                <w:highlight w:val="none"/>
              </w:rPr>
            </w:pPr>
            <w:r>
              <w:rPr>
                <w:rFonts w:hint="eastAsia"/>
                <w:kern w:val="0"/>
                <w:highlight w:val="none"/>
              </w:rPr>
              <w:t>条件</w:t>
            </w:r>
          </w:p>
        </w:tc>
        <w:tc>
          <w:tcPr>
            <w:tcW w:w="7786" w:type="dxa"/>
            <w:gridSpan w:val="4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74" w:type="dxa"/>
            <w:gridSpan w:val="4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个人简历</w:t>
            </w:r>
          </w:p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起讫时间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学校</w:t>
            </w: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  <w:r>
              <w:rPr>
                <w:rFonts w:ascii="仿宋_GB2312" w:hAnsi="宋体" w:eastAsia="仿宋_GB2312" w:cs="仿宋_GB2312"/>
                <w:highlight w:val="none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  <w:r>
              <w:rPr>
                <w:rFonts w:ascii="仿宋_GB2312" w:hAnsi="宋体" w:eastAsia="仿宋_GB2312" w:cs="仿宋_GB2312"/>
                <w:highlight w:val="none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  <w:r>
              <w:rPr>
                <w:rFonts w:ascii="仿宋_GB2312" w:hAnsi="宋体" w:eastAsia="仿宋_GB2312" w:cs="仿宋_GB2312"/>
                <w:highlight w:val="none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  <w:r>
              <w:rPr>
                <w:rFonts w:ascii="仿宋_GB2312" w:hAnsi="宋体" w:eastAsia="仿宋_GB2312" w:cs="仿宋_GB2312"/>
                <w:highlight w:val="none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74" w:type="dxa"/>
            <w:gridSpan w:val="4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家庭成员</w:t>
            </w:r>
          </w:p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及主要社会关系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与本人关系</w:t>
            </w: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姓名</w:t>
            </w: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工作单位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highlight w:val="none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exact"/>
        </w:trPr>
        <w:tc>
          <w:tcPr>
            <w:tcW w:w="1174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大学期间获得的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主要荣誉</w:t>
            </w:r>
          </w:p>
        </w:tc>
        <w:tc>
          <w:tcPr>
            <w:tcW w:w="8036" w:type="dxa"/>
            <w:gridSpan w:val="4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highlight w:val="none"/>
              </w:rPr>
            </w:pPr>
            <w:r>
              <w:rPr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</w:trPr>
        <w:tc>
          <w:tcPr>
            <w:tcW w:w="9210" w:type="dxa"/>
            <w:gridSpan w:val="49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rPr>
                <w:highlight w:val="none"/>
              </w:rPr>
            </w:pPr>
            <w:r>
              <w:rPr>
                <w:highlight w:val="none"/>
              </w:rPr>
              <w:t xml:space="preserve">    </w:t>
            </w:r>
            <w:r>
              <w:rPr>
                <w:rFonts w:hint="eastAsia"/>
                <w:highlight w:val="none"/>
              </w:rPr>
              <w:t>以上本人个人有关信息及提供的证明、证件等相关材料真实、准确，如有违反，本人自愿承担相应责任。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　　　　　　　　　　　　承诺人（签名）：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 xml:space="preserve">          </w:t>
            </w:r>
            <w:r>
              <w:rPr>
                <w:highlight w:val="none"/>
              </w:rPr>
              <w:t xml:space="preserve">        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highlight w:val="none"/>
              </w:rPr>
              <w:t xml:space="preserve">  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highlight w:val="none"/>
              </w:rPr>
              <w:t xml:space="preserve"> 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</w:tbl>
    <w:p>
      <w:pPr>
        <w:spacing w:line="440" w:lineRule="exact"/>
        <w:jc w:val="center"/>
        <w:rPr>
          <w:rFonts w:ascii="方正小标宋简体" w:hAnsi="华文中宋" w:eastAsia="方正小标宋简体" w:cs="方正小标宋简体"/>
          <w:sz w:val="36"/>
          <w:szCs w:val="36"/>
          <w:highlight w:val="none"/>
        </w:rPr>
      </w:pPr>
    </w:p>
    <w:p>
      <w:pPr>
        <w:spacing w:line="440" w:lineRule="exact"/>
        <w:jc w:val="center"/>
        <w:rPr>
          <w:rFonts w:ascii="方正小标宋简体" w:hAnsi="华文中宋" w:eastAsia="方正小标宋简体"/>
          <w:sz w:val="36"/>
          <w:szCs w:val="36"/>
          <w:highlight w:val="none"/>
        </w:rPr>
      </w:pPr>
      <w:r>
        <w:rPr>
          <w:rFonts w:hint="eastAsia" w:ascii="方正小标宋简体" w:hAnsi="华文中宋" w:eastAsia="方正小标宋简体" w:cs="方正小标宋简体"/>
          <w:sz w:val="36"/>
          <w:szCs w:val="36"/>
          <w:highlight w:val="none"/>
        </w:rPr>
        <w:t>报名表填写说明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sz w:val="28"/>
          <w:szCs w:val="28"/>
          <w:highlight w:val="none"/>
        </w:rPr>
        <w:t>表中内容务必如实认真填写，要求字迹端正、清楚（有条件的可电子稿打印），如发现有弄虚作假者取消聘用资格。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sz w:val="28"/>
          <w:szCs w:val="28"/>
          <w:highlight w:val="none"/>
        </w:rPr>
        <w:t>报名表格填写说明如下（在相应的格子内填入免冠正面单寸电子照片，照片要求符合本人相貌特征，未经修图软件过分处理）：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.应聘岗位及代码（具体的相应岗位代码）：如，高中政治教师</w:t>
      </w:r>
      <w:r>
        <w:rPr>
          <w:rFonts w:ascii="仿宋_GB2312" w:eastAsia="仿宋_GB2312" w:cs="仿宋_GB2312"/>
          <w:sz w:val="28"/>
          <w:szCs w:val="28"/>
          <w:highlight w:val="none"/>
        </w:rPr>
        <w:t>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412</w:t>
      </w:r>
    </w:p>
    <w:p>
      <w:pPr>
        <w:rPr>
          <w:rFonts w:ascii="仿宋_GB2312" w:eastAsia="仿宋_GB2312" w:cs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.报名编号：由工作人员编写，报名人员不用填写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sz w:val="28"/>
          <w:szCs w:val="28"/>
          <w:highlight w:val="none"/>
        </w:rPr>
        <w:t>3.招聘单位：参照招聘计划表中的招聘单位填写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sz w:val="28"/>
          <w:szCs w:val="28"/>
          <w:highlight w:val="none"/>
        </w:rPr>
        <w:t>4.姓名、身份证号、民族、性别：按本人身份证上的填写，如民族填“汉”，性别填“女”，出生年月与身份证出生年月保持一致，填写连续的六位数字，如：“2001</w:t>
      </w:r>
      <w:r>
        <w:rPr>
          <w:rFonts w:ascii="仿宋_GB2312" w:eastAsia="仿宋_GB2312" w:cs="仿宋_GB2312"/>
          <w:sz w:val="28"/>
          <w:szCs w:val="28"/>
          <w:highlight w:val="none"/>
        </w:rPr>
        <w:t>08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”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5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.政治面貌：填“中共党员”“共青团员”“群众”，如民主党派根据该党派相应的简称填写，填写如“中共党员”类似</w:t>
      </w:r>
    </w:p>
    <w:p>
      <w:pPr>
        <w:rPr>
          <w:rFonts w:ascii="仿宋_GB2312" w:eastAsia="仿宋_GB2312" w:cs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6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.生源地：即填参加高考时，本人户籍所在的县（</w:t>
      </w:r>
      <w:r>
        <w:rPr>
          <w:rFonts w:ascii="仿宋_GB2312" w:eastAsia="仿宋_GB2312" w:cs="仿宋_GB2312"/>
          <w:sz w:val="28"/>
          <w:szCs w:val="28"/>
          <w:highlight w:val="none"/>
        </w:rPr>
        <w:t>市、区）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，如某生高</w:t>
      </w:r>
      <w:r>
        <w:rPr>
          <w:rFonts w:ascii="仿宋_GB2312" w:eastAsia="仿宋_GB2312" w:cs="仿宋_GB2312"/>
          <w:sz w:val="28"/>
          <w:szCs w:val="28"/>
          <w:highlight w:val="none"/>
        </w:rPr>
        <w:t>考前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户籍一直在瑞安，考上大学后户籍迁到杭州，但其生源地仍为瑞安市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7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.教师资格证学段：根据教师资格证填写，如高级中学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8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.教师资格证学科：根据教师资格证填写，如语文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9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.取得时间地点：上面一栏填取得时间，格式同出生年月；下面一栏填认定教师资格证地点，如“瑞安市教育局”“温州市教育局”等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10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.普通话等级：如“二甲”“二乙”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11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毕业院校：填写一级院校如“浙江师范大学”“温州大学”，不能填成“温州大学教师教育学院”（毕业证书为独立二级学院发证的除外，以毕业证书上的鉴印为准）；专业一栏填写就读的专业（已有毕业证书的以《教育部学历证书电子注册备案表》上的专业为准，未毕业的以《教育部学籍在线验证报告》上的专业为准）；毕业时间格式同出生年月；无相关学历则不填写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.原入学批次及分数：填写入学时的高考批次和分数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13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.现综合成绩排名：（本人名次）</w:t>
      </w:r>
      <w:r>
        <w:rPr>
          <w:rFonts w:ascii="仿宋_GB2312" w:eastAsia="仿宋_GB2312" w:cs="仿宋_GB2312"/>
          <w:sz w:val="28"/>
          <w:szCs w:val="28"/>
          <w:highlight w:val="none"/>
        </w:rPr>
        <w:t>/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（总人数），按实际情况选填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14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.现专业成绩排名：同上，按实际情况选填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15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.现户籍地：填写至乡镇一级，如“瑞安市塘下镇”“瑞安市南滨街道”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16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.入学前户籍地：同上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17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.通讯地址：详细填写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18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.手机号码：如实填写，务必保持畅通；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19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.备用手机：如实填写，在上款手机号码出现停机、信号不佳、意外关机等情况时可以联系到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20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</w:t>
      </w:r>
      <w:r>
        <w:rPr>
          <w:rFonts w:ascii="仿宋_GB2312" w:eastAsia="仿宋_GB2312" w:cs="仿宋_GB2312"/>
          <w:sz w:val="28"/>
          <w:szCs w:val="28"/>
          <w:highlight w:val="none"/>
        </w:rPr>
        <w:t>QQ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号码、电子邮箱：按实填写</w:t>
      </w:r>
    </w:p>
    <w:p>
      <w:pPr>
        <w:rPr>
          <w:rFonts w:ascii="仿宋_GB2312" w:eastAsia="仿宋_GB2312" w:cs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21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.参加报名的资格条件：对照招聘公告中招聘条件</w:t>
      </w:r>
      <w:r>
        <w:rPr>
          <w:rFonts w:ascii="仿宋_GB2312" w:eastAsia="仿宋_GB2312" w:cs="仿宋_GB2312"/>
          <w:sz w:val="28"/>
          <w:szCs w:val="28"/>
          <w:highlight w:val="none"/>
        </w:rPr>
        <w:t>--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资格条件填写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 </w:t>
      </w:r>
    </w:p>
    <w:p>
      <w:pPr>
        <w:rPr>
          <w:rFonts w:ascii="仿宋_GB2312" w:eastAsia="仿宋_GB2312" w:cs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22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.个人简历（从初中填起）：如“</w:t>
      </w:r>
      <w:r>
        <w:rPr>
          <w:rFonts w:ascii="仿宋_GB2312" w:eastAsia="仿宋_GB2312" w:cs="仿宋_GB2312"/>
          <w:sz w:val="28"/>
          <w:szCs w:val="28"/>
          <w:highlight w:val="none"/>
        </w:rPr>
        <w:t>20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13</w:t>
      </w:r>
      <w:r>
        <w:rPr>
          <w:rFonts w:ascii="仿宋_GB2312" w:eastAsia="仿宋_GB2312" w:cs="仿宋_GB2312"/>
          <w:sz w:val="28"/>
          <w:szCs w:val="28"/>
          <w:highlight w:val="none"/>
        </w:rPr>
        <w:t>09</w:t>
      </w:r>
      <w:r>
        <w:rPr>
          <w:rFonts w:ascii="仿宋_GB2312" w:eastAsia="仿宋_GB2312"/>
          <w:sz w:val="28"/>
          <w:szCs w:val="28"/>
          <w:highlight w:val="none"/>
        </w:rPr>
        <w:t>—</w:t>
      </w:r>
      <w:r>
        <w:rPr>
          <w:rFonts w:ascii="仿宋_GB2312" w:eastAsia="仿宋_GB2312" w:cs="仿宋_GB2312"/>
          <w:sz w:val="28"/>
          <w:szCs w:val="28"/>
          <w:highlight w:val="none"/>
        </w:rPr>
        <w:t>201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6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07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瑞安市安阳实验中学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班长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李某某”，“</w:t>
      </w:r>
      <w:r>
        <w:rPr>
          <w:rFonts w:ascii="仿宋_GB2312" w:eastAsia="仿宋_GB2312" w:cs="仿宋_GB2312"/>
          <w:sz w:val="28"/>
          <w:szCs w:val="28"/>
          <w:highlight w:val="none"/>
        </w:rPr>
        <w:t>201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6</w:t>
      </w:r>
      <w:r>
        <w:rPr>
          <w:rFonts w:ascii="仿宋_GB2312" w:eastAsia="仿宋_GB2312" w:cs="仿宋_GB2312"/>
          <w:sz w:val="28"/>
          <w:szCs w:val="28"/>
          <w:highlight w:val="none"/>
        </w:rPr>
        <w:t>09</w:t>
      </w:r>
      <w:r>
        <w:rPr>
          <w:rFonts w:ascii="仿宋_GB2312" w:eastAsia="仿宋_GB2312"/>
          <w:sz w:val="28"/>
          <w:szCs w:val="28"/>
          <w:highlight w:val="none"/>
        </w:rPr>
        <w:t>—</w:t>
      </w:r>
      <w:r>
        <w:rPr>
          <w:rFonts w:ascii="仿宋_GB2312" w:eastAsia="仿宋_GB2312" w:cs="仿宋_GB2312"/>
          <w:sz w:val="28"/>
          <w:szCs w:val="28"/>
          <w:highlight w:val="none"/>
        </w:rPr>
        <w:t>20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19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07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浙江省瑞安中学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学习委员</w:t>
      </w:r>
      <w:r>
        <w:rPr>
          <w:rFonts w:asci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张某某”</w:t>
      </w:r>
    </w:p>
    <w:p>
      <w:pPr>
        <w:rPr>
          <w:rFonts w:asci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sz w:val="28"/>
          <w:szCs w:val="28"/>
          <w:highlight w:val="none"/>
        </w:rPr>
        <w:t>23.</w:t>
      </w:r>
      <w:r>
        <w:rPr>
          <w:rFonts w:hint="eastAsia"/>
          <w:highlight w:val="none"/>
        </w:rPr>
        <w:t xml:space="preserve"> 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家庭成员及主要社会关系：按实际情况填写</w:t>
      </w:r>
    </w:p>
    <w:p>
      <w:pPr>
        <w:rPr>
          <w:rFonts w:ascii="仿宋_GB2312" w:eastAsia="仿宋_GB2312" w:cs="仿宋_GB2312"/>
          <w:sz w:val="28"/>
          <w:szCs w:val="28"/>
          <w:highlight w:val="none"/>
        </w:rPr>
      </w:pPr>
      <w:r>
        <w:rPr>
          <w:rFonts w:ascii="仿宋_GB2312" w:eastAsia="仿宋_GB2312" w:cs="仿宋_GB2312"/>
          <w:sz w:val="28"/>
          <w:szCs w:val="28"/>
          <w:highlight w:val="none"/>
        </w:rPr>
        <w:t>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4.在校期间获得的主要荣誉：填学院级及以上的相关重要荣誉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73B2D"/>
    <w:rsid w:val="58C7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2023-10-17T09:23:00Z</dcterms:created>
  <dc:creator>Administrator</dc:creator>
  <cp:lastModifiedBy>Administrator</cp:lastModifiedBy>
  <dcterms:modified xsi:type="dcterms:W3CDTF">2023-10-17T09:24:01Z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C4F71A2005B643258E06D70F4B0370F0</vt:lpwstr>
  </property>
</Properties>
</file>